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5EA" w:rsidRDefault="007F75EA" w:rsidP="006E19EF">
      <w:pPr>
        <w:jc w:val="center"/>
        <w:rPr>
          <w:rFonts w:ascii="Montserrat" w:hAnsi="Montserrat"/>
          <w:b/>
          <w:bCs/>
          <w:sz w:val="28"/>
          <w:szCs w:val="28"/>
        </w:rPr>
      </w:pPr>
      <w:r>
        <w:rPr>
          <w:rFonts w:ascii="Montserrat" w:hAnsi="Montserrat"/>
          <w:b/>
          <w:bCs/>
          <w:sz w:val="28"/>
          <w:szCs w:val="28"/>
        </w:rPr>
        <w:t>METHODENBESCHREIBUNG ZUR ÜBUNG</w:t>
      </w:r>
    </w:p>
    <w:p w:rsidR="004D6866" w:rsidRPr="004D6866" w:rsidRDefault="004D6866" w:rsidP="006E19EF">
      <w:pPr>
        <w:jc w:val="center"/>
        <w:rPr>
          <w:rFonts w:ascii="Montserrat" w:hAnsi="Montserrat"/>
          <w:b/>
          <w:bCs/>
          <w:sz w:val="28"/>
          <w:szCs w:val="28"/>
        </w:rPr>
      </w:pPr>
      <w:r w:rsidRPr="004D6866">
        <w:rPr>
          <w:rFonts w:ascii="Montserrat" w:hAnsi="Montserrat"/>
          <w:b/>
          <w:bCs/>
          <w:sz w:val="28"/>
          <w:szCs w:val="28"/>
        </w:rPr>
        <w:t>W</w:t>
      </w:r>
      <w:r w:rsidR="007F75EA">
        <w:rPr>
          <w:rFonts w:ascii="Montserrat" w:hAnsi="Montserrat"/>
          <w:b/>
          <w:bCs/>
          <w:sz w:val="28"/>
          <w:szCs w:val="28"/>
        </w:rPr>
        <w:t>IE FUNKTIONIERT DAS INTERNET</w:t>
      </w:r>
      <w:r w:rsidR="00D60E00">
        <w:rPr>
          <w:rFonts w:ascii="Montserrat" w:hAnsi="Montserrat"/>
          <w:b/>
          <w:bCs/>
          <w:sz w:val="28"/>
          <w:szCs w:val="28"/>
        </w:rPr>
        <w:t>?</w:t>
      </w:r>
    </w:p>
    <w:p w:rsidR="00F96B6F" w:rsidRPr="006337FE" w:rsidRDefault="00F96B6F" w:rsidP="00393E69">
      <w:pPr>
        <w:pStyle w:val="dg2"/>
        <w:jc w:val="left"/>
      </w:pPr>
    </w:p>
    <w:p w:rsidR="00286A37" w:rsidRPr="006337FE" w:rsidRDefault="00286A37" w:rsidP="00393E69">
      <w:pPr>
        <w:pStyle w:val="dg2"/>
        <w:jc w:val="left"/>
      </w:pPr>
      <w:r w:rsidRPr="006337FE">
        <w:t>Kurzbeschreibung</w:t>
      </w:r>
    </w:p>
    <w:p w:rsidR="009C2437" w:rsidRPr="009C2437" w:rsidRDefault="009C2437" w:rsidP="00393E69">
      <w:pPr>
        <w:rPr>
          <w:rFonts w:ascii="PT Serif Pro Book" w:hAnsi="PT Serif Pro Book"/>
          <w:sz w:val="24"/>
          <w:szCs w:val="24"/>
        </w:rPr>
      </w:pPr>
      <w:r w:rsidRPr="009C2437">
        <w:rPr>
          <w:rFonts w:ascii="PT Serif Pro Book" w:hAnsi="PT Serif Pro Book"/>
          <w:sz w:val="24"/>
          <w:szCs w:val="24"/>
        </w:rPr>
        <w:t xml:space="preserve">Was </w:t>
      </w:r>
      <w:r w:rsidR="006E4564" w:rsidRPr="009C2437">
        <w:rPr>
          <w:rFonts w:ascii="PT Serif Pro Book" w:hAnsi="PT Serif Pro Book"/>
          <w:sz w:val="24"/>
          <w:szCs w:val="24"/>
        </w:rPr>
        <w:t>passiert,</w:t>
      </w:r>
      <w:r w:rsidRPr="009C2437">
        <w:rPr>
          <w:rFonts w:ascii="PT Serif Pro Book" w:hAnsi="PT Serif Pro Book"/>
          <w:sz w:val="24"/>
          <w:szCs w:val="24"/>
        </w:rPr>
        <w:t xml:space="preserve"> wenn wir mit unserem Computer eine Website anklicken? Mit dem Handy das Wetter für den Tag checken, kurz durch die News scrollen und Nachrichten beantworten... Bei jedem Klick nutzen wir das Internet. In der Übung schauen wir, was dabei hinter den Kulissen abläuft. Es geht um vernetzte Computer, kilometerlange Kabel, Strom und jede Menge Daten, die hin und her geschickt werden.</w:t>
      </w:r>
    </w:p>
    <w:p w:rsidR="009C2437" w:rsidRPr="009C2437" w:rsidRDefault="009C2437" w:rsidP="00393E69">
      <w:pPr>
        <w:rPr>
          <w:rFonts w:ascii="PT Serif Pro Book" w:hAnsi="PT Serif Pro Book"/>
          <w:sz w:val="24"/>
          <w:szCs w:val="24"/>
        </w:rPr>
      </w:pPr>
      <w:r w:rsidRPr="009C2437">
        <w:rPr>
          <w:rFonts w:ascii="PT Serif Pro Book" w:hAnsi="PT Serif Pro Book"/>
          <w:sz w:val="24"/>
          <w:szCs w:val="24"/>
        </w:rPr>
        <w:t xml:space="preserve">Die Übung ist inspiriert vom </w:t>
      </w:r>
      <w:proofErr w:type="spellStart"/>
      <w:r w:rsidRPr="009C2437">
        <w:rPr>
          <w:rFonts w:ascii="PT Serif Pro Book" w:hAnsi="PT Serif Pro Book"/>
          <w:sz w:val="24"/>
          <w:szCs w:val="24"/>
        </w:rPr>
        <w:t>Tactical</w:t>
      </w:r>
      <w:proofErr w:type="spellEnd"/>
      <w:r w:rsidRPr="009C2437">
        <w:rPr>
          <w:rFonts w:ascii="PT Serif Pro Book" w:hAnsi="PT Serif Pro Book"/>
          <w:sz w:val="24"/>
          <w:szCs w:val="24"/>
        </w:rPr>
        <w:t xml:space="preserve"> Technology Collective und deren Materialien zu „</w:t>
      </w:r>
      <w:proofErr w:type="spellStart"/>
      <w:r w:rsidRPr="009C2437">
        <w:rPr>
          <w:rFonts w:ascii="PT Serif Pro Book" w:hAnsi="PT Serif Pro Book"/>
          <w:sz w:val="24"/>
          <w:szCs w:val="24"/>
        </w:rPr>
        <w:t>How</w:t>
      </w:r>
      <w:proofErr w:type="spellEnd"/>
      <w:r w:rsidRPr="009C2437">
        <w:rPr>
          <w:rFonts w:ascii="PT Serif Pro Book" w:hAnsi="PT Serif Pro Book"/>
          <w:sz w:val="24"/>
          <w:szCs w:val="24"/>
        </w:rPr>
        <w:t xml:space="preserve"> </w:t>
      </w:r>
      <w:proofErr w:type="spellStart"/>
      <w:r w:rsidRPr="009C2437">
        <w:rPr>
          <w:rFonts w:ascii="PT Serif Pro Book" w:hAnsi="PT Serif Pro Book"/>
          <w:sz w:val="24"/>
          <w:szCs w:val="24"/>
        </w:rPr>
        <w:t>the</w:t>
      </w:r>
      <w:proofErr w:type="spellEnd"/>
      <w:r w:rsidRPr="009C2437">
        <w:rPr>
          <w:rFonts w:ascii="PT Serif Pro Book" w:hAnsi="PT Serif Pro Book"/>
          <w:sz w:val="24"/>
          <w:szCs w:val="24"/>
        </w:rPr>
        <w:t xml:space="preserve"> Internet </w:t>
      </w:r>
      <w:proofErr w:type="spellStart"/>
      <w:r w:rsidRPr="009C2437">
        <w:rPr>
          <w:rFonts w:ascii="PT Serif Pro Book" w:hAnsi="PT Serif Pro Book"/>
          <w:sz w:val="24"/>
          <w:szCs w:val="24"/>
        </w:rPr>
        <w:t>works</w:t>
      </w:r>
      <w:proofErr w:type="spellEnd"/>
      <w:r w:rsidRPr="009C2437">
        <w:rPr>
          <w:rFonts w:ascii="PT Serif Pro Book" w:hAnsi="PT Serif Pro Book"/>
          <w:sz w:val="24"/>
          <w:szCs w:val="24"/>
        </w:rPr>
        <w:t>“, die unter der CC BY-S</w:t>
      </w:r>
      <w:r w:rsidR="00D60E00">
        <w:rPr>
          <w:rFonts w:ascii="PT Serif Pro Book" w:hAnsi="PT Serif Pro Book"/>
          <w:sz w:val="24"/>
          <w:szCs w:val="24"/>
        </w:rPr>
        <w:t>.</w:t>
      </w:r>
      <w:r w:rsidRPr="009C2437">
        <w:rPr>
          <w:rFonts w:ascii="PT Serif Pro Book" w:hAnsi="PT Serif Pro Book"/>
          <w:sz w:val="24"/>
          <w:szCs w:val="24"/>
        </w:rPr>
        <w:t>A</w:t>
      </w:r>
      <w:r w:rsidR="00D60E00">
        <w:rPr>
          <w:rFonts w:ascii="PT Serif Pro Book" w:hAnsi="PT Serif Pro Book"/>
          <w:sz w:val="24"/>
          <w:szCs w:val="24"/>
        </w:rPr>
        <w:t>.</w:t>
      </w:r>
      <w:r w:rsidRPr="009C2437">
        <w:rPr>
          <w:rFonts w:ascii="PT Serif Pro Book" w:hAnsi="PT Serif Pro Book"/>
          <w:sz w:val="24"/>
          <w:szCs w:val="24"/>
        </w:rPr>
        <w:t xml:space="preserve"> Lizenz in mehreren Sprachen unter folgender Website verfügbar sind: </w:t>
      </w:r>
      <w:hyperlink r:id="rId7" w:history="1">
        <w:r w:rsidRPr="009C2437">
          <w:rPr>
            <w:rFonts w:ascii="PT Serif Pro Book" w:hAnsi="PT Serif Pro Book"/>
            <w:sz w:val="24"/>
            <w:szCs w:val="24"/>
          </w:rPr>
          <w:t>https://myshadow.org/materials</w:t>
        </w:r>
      </w:hyperlink>
      <w:r w:rsidRPr="009C2437">
        <w:rPr>
          <w:rFonts w:ascii="PT Serif Pro Book" w:hAnsi="PT Serif Pro Book"/>
          <w:sz w:val="24"/>
          <w:szCs w:val="24"/>
        </w:rPr>
        <w:t xml:space="preserve">. Das F3_kollektiv hat die Materialien und Methoden für das Globale Lernen überarbeitet, erweitert und </w:t>
      </w:r>
      <w:r w:rsidR="006E4564" w:rsidRPr="009C2437">
        <w:rPr>
          <w:rFonts w:ascii="PT Serif Pro Book" w:hAnsi="PT Serif Pro Book"/>
          <w:sz w:val="24"/>
          <w:szCs w:val="24"/>
        </w:rPr>
        <w:t>neugestaltet</w:t>
      </w:r>
      <w:r w:rsidRPr="009C2437">
        <w:rPr>
          <w:rFonts w:ascii="PT Serif Pro Book" w:hAnsi="PT Serif Pro Book"/>
          <w:sz w:val="24"/>
          <w:szCs w:val="24"/>
        </w:rPr>
        <w:t>. Wir danken all den Frauen der Hear</w:t>
      </w:r>
      <w:r w:rsidR="00797F3B">
        <w:rPr>
          <w:rFonts w:ascii="PT Serif Pro Book" w:hAnsi="PT Serif Pro Book"/>
          <w:sz w:val="24"/>
          <w:szCs w:val="24"/>
        </w:rPr>
        <w:t xml:space="preserve">t </w:t>
      </w:r>
      <w:proofErr w:type="spellStart"/>
      <w:r w:rsidR="00797F3B">
        <w:rPr>
          <w:rFonts w:ascii="PT Serif Pro Book" w:hAnsi="PT Serif Pro Book"/>
          <w:sz w:val="24"/>
          <w:szCs w:val="24"/>
        </w:rPr>
        <w:t>of</w:t>
      </w:r>
      <w:proofErr w:type="spellEnd"/>
      <w:r w:rsidR="00797F3B">
        <w:rPr>
          <w:rFonts w:ascii="PT Serif Pro Book" w:hAnsi="PT Serif Pro Book"/>
          <w:sz w:val="24"/>
          <w:szCs w:val="24"/>
        </w:rPr>
        <w:t xml:space="preserve"> Code (</w:t>
      </w:r>
      <w:proofErr w:type="spellStart"/>
      <w:r w:rsidR="00797F3B">
        <w:rPr>
          <w:rFonts w:ascii="PT Serif Pro Book" w:hAnsi="PT Serif Pro Book"/>
          <w:sz w:val="24"/>
          <w:szCs w:val="24"/>
        </w:rPr>
        <w:t>Hackspace</w:t>
      </w:r>
      <w:proofErr w:type="spellEnd"/>
      <w:r w:rsidR="00797F3B">
        <w:rPr>
          <w:rFonts w:ascii="PT Serif Pro Book" w:hAnsi="PT Serif Pro Book"/>
          <w:sz w:val="24"/>
          <w:szCs w:val="24"/>
        </w:rPr>
        <w:t xml:space="preserve"> für Frauensternchen</w:t>
      </w:r>
      <w:r w:rsidRPr="009C2437">
        <w:rPr>
          <w:rFonts w:ascii="PT Serif Pro Book" w:hAnsi="PT Serif Pro Book"/>
          <w:sz w:val="24"/>
          <w:szCs w:val="24"/>
        </w:rPr>
        <w:t>), die unsere Materialien auf ihre technische Richtigkeit überprüft haben.</w:t>
      </w:r>
    </w:p>
    <w:p w:rsidR="00555A0F" w:rsidRDefault="00555A0F" w:rsidP="00393E69">
      <w:pPr>
        <w:pStyle w:val="digitalglobal"/>
        <w:jc w:val="left"/>
      </w:pPr>
    </w:p>
    <w:p w:rsidR="009C2437" w:rsidRPr="0077333E" w:rsidRDefault="009C2437" w:rsidP="00393E69">
      <w:pPr>
        <w:pStyle w:val="digitalglobal"/>
        <w:jc w:val="left"/>
      </w:pPr>
      <w:r w:rsidRPr="0077333E">
        <w:rPr>
          <w:b/>
        </w:rPr>
        <w:t>Methode:</w:t>
      </w:r>
      <w:r w:rsidRPr="0077333E">
        <w:t xml:space="preserve"> interaktives Kartenspiel</w:t>
      </w:r>
    </w:p>
    <w:p w:rsidR="009C2437" w:rsidRPr="0077333E" w:rsidRDefault="009C2437" w:rsidP="00393E69">
      <w:pPr>
        <w:pStyle w:val="digitalglobal"/>
        <w:jc w:val="left"/>
      </w:pPr>
      <w:r w:rsidRPr="0077333E">
        <w:rPr>
          <w:b/>
        </w:rPr>
        <w:t>Zeitaufwand:</w:t>
      </w:r>
      <w:r w:rsidRPr="0077333E">
        <w:t xml:space="preserve"> 60-90 Minuten</w:t>
      </w:r>
    </w:p>
    <w:p w:rsidR="009C2437" w:rsidRPr="0077333E" w:rsidRDefault="009C2437" w:rsidP="00393E69">
      <w:pPr>
        <w:pStyle w:val="digitalglobal"/>
        <w:jc w:val="left"/>
      </w:pPr>
      <w:r w:rsidRPr="0077333E">
        <w:rPr>
          <w:b/>
        </w:rPr>
        <w:t>Zielgruppe:</w:t>
      </w:r>
      <w:r w:rsidRPr="0077333E">
        <w:t xml:space="preserve"> ab Klasse 10, junge Erwachsene</w:t>
      </w:r>
    </w:p>
    <w:p w:rsidR="009C2437" w:rsidRPr="0077333E" w:rsidRDefault="009C2437" w:rsidP="00393E69">
      <w:pPr>
        <w:pStyle w:val="digitalglobal"/>
        <w:jc w:val="left"/>
      </w:pPr>
      <w:r w:rsidRPr="0077333E">
        <w:rPr>
          <w:b/>
        </w:rPr>
        <w:t>Gruppengröße:</w:t>
      </w:r>
      <w:r w:rsidR="00E017D1">
        <w:t xml:space="preserve"> ca. 7-30 </w:t>
      </w:r>
      <w:r w:rsidR="00EE707E">
        <w:t>Teilnehmer*innen</w:t>
      </w:r>
    </w:p>
    <w:p w:rsidR="00393E69" w:rsidRPr="00571B13" w:rsidRDefault="00393E69" w:rsidP="00393E69">
      <w:pPr>
        <w:pStyle w:val="digitalglobal"/>
      </w:pPr>
      <w:r w:rsidRPr="00571B13">
        <w:rPr>
          <w:b/>
        </w:rPr>
        <w:t>Arbeitsmaterial:</w:t>
      </w:r>
      <w:r>
        <w:t xml:space="preserve"> 14 Bildkarten und 14</w:t>
      </w:r>
      <w:r w:rsidRPr="0077333E">
        <w:t xml:space="preserve"> Textkarten</w:t>
      </w:r>
      <w:r>
        <w:t xml:space="preserve"> oder digitales Tool</w:t>
      </w:r>
    </w:p>
    <w:p w:rsidR="00393E69" w:rsidRPr="00571B13" w:rsidRDefault="00393E69" w:rsidP="00393E69">
      <w:pPr>
        <w:pStyle w:val="digitalglobal"/>
      </w:pPr>
      <w:r>
        <w:rPr>
          <w:b/>
        </w:rPr>
        <w:t>Präsenz-Format (Material)</w:t>
      </w:r>
      <w:r w:rsidRPr="00555A0F">
        <w:rPr>
          <w:b/>
        </w:rPr>
        <w:t>:</w:t>
      </w:r>
      <w:r w:rsidRPr="00555A0F">
        <w:t xml:space="preserve"> </w:t>
      </w:r>
      <w:r w:rsidRPr="0077333E">
        <w:t>Computer (bei digitalem Ablauf)</w:t>
      </w:r>
      <w:r w:rsidR="006B73D1">
        <w:t xml:space="preserve"> oder Raum mit Platz</w:t>
      </w:r>
    </w:p>
    <w:p w:rsidR="00393E69" w:rsidRPr="00831820" w:rsidRDefault="00393E69" w:rsidP="00393E69">
      <w:pPr>
        <w:pStyle w:val="digitalglobal"/>
      </w:pPr>
      <w:r>
        <w:rPr>
          <w:b/>
        </w:rPr>
        <w:t>Online-Format (Technische Voraussetzungen):</w:t>
      </w:r>
      <w:r w:rsidR="006B73D1">
        <w:rPr>
          <w:b/>
        </w:rPr>
        <w:t xml:space="preserve"> </w:t>
      </w:r>
      <w:r w:rsidR="006B73D1">
        <w:t>Online-Konferenz-Tool, Teilnahme möglichst per Desktop-Computer mit Mikrofon und Kamera (mobile Ansicht möglich)</w:t>
      </w:r>
    </w:p>
    <w:p w:rsidR="009C2437" w:rsidRPr="0077333E" w:rsidRDefault="009C2437" w:rsidP="00393E69">
      <w:pPr>
        <w:pStyle w:val="digitalglobal"/>
        <w:jc w:val="left"/>
      </w:pPr>
      <w:r w:rsidRPr="0077333E">
        <w:rPr>
          <w:b/>
        </w:rPr>
        <w:t>Teamer*innen:</w:t>
      </w:r>
      <w:r w:rsidR="00E017D1">
        <w:t xml:space="preserve"> mind. 1 Teamer*in</w:t>
      </w:r>
    </w:p>
    <w:p w:rsidR="00D60E00" w:rsidRPr="0077333E" w:rsidRDefault="009C2437" w:rsidP="00393E69">
      <w:pPr>
        <w:pStyle w:val="digitalglobal"/>
        <w:jc w:val="left"/>
      </w:pPr>
      <w:r w:rsidRPr="0077333E">
        <w:rPr>
          <w:b/>
        </w:rPr>
        <w:t>Komplexität:</w:t>
      </w:r>
      <w:r w:rsidRPr="0077333E">
        <w:t xml:space="preserve"> Grundlagenwissen zu Internet und Technologien von Vorteil, aber nicht erforderlich. Die Übung fördert Kommunikation und Kooperation zwischen den </w:t>
      </w:r>
      <w:r w:rsidR="00EE707E">
        <w:t>Teilnehmer*innen</w:t>
      </w:r>
      <w:r w:rsidRPr="0077333E">
        <w:t>.</w:t>
      </w:r>
    </w:p>
    <w:p w:rsidR="00D60E00" w:rsidRDefault="00D60E00" w:rsidP="00393E69">
      <w:pPr>
        <w:pStyle w:val="digitalglobal"/>
        <w:contextualSpacing/>
        <w:jc w:val="left"/>
        <w:rPr>
          <w:caps/>
        </w:rPr>
      </w:pPr>
    </w:p>
    <w:p w:rsidR="00797F3B" w:rsidRDefault="00797F3B" w:rsidP="00393E69">
      <w:pPr>
        <w:pStyle w:val="digitalglobal"/>
        <w:contextualSpacing/>
        <w:jc w:val="left"/>
        <w:rPr>
          <w:caps/>
        </w:rPr>
      </w:pPr>
    </w:p>
    <w:p w:rsidR="006E19EF" w:rsidRDefault="006E19EF" w:rsidP="00393E69">
      <w:pPr>
        <w:pStyle w:val="dg2"/>
        <w:jc w:val="left"/>
      </w:pPr>
    </w:p>
    <w:p w:rsidR="00776E3B" w:rsidRDefault="00555A0F" w:rsidP="00393E69">
      <w:pPr>
        <w:pStyle w:val="dg2"/>
        <w:jc w:val="left"/>
      </w:pPr>
      <w:r>
        <w:lastRenderedPageBreak/>
        <w:t>ziele</w:t>
      </w:r>
    </w:p>
    <w:p w:rsidR="009C2437" w:rsidRPr="00D60E00" w:rsidRDefault="009C2437" w:rsidP="00393E69">
      <w:pPr>
        <w:pStyle w:val="digitalglobal"/>
        <w:jc w:val="left"/>
      </w:pPr>
      <w:r w:rsidRPr="00D60E00">
        <w:t xml:space="preserve">Die </w:t>
      </w:r>
      <w:r w:rsidR="00EE707E">
        <w:t xml:space="preserve">Teilnehmer*innen </w:t>
      </w:r>
      <w:r w:rsidRPr="00D60E00">
        <w:t>gewinnen anhand des Beispiels eines Website-Aufrufs ein vertieftes Verständnis darüber, wie das Internet funktioniert. Sie erfahren, dass die technischen Abläufe eng mit politischen und ökonomischen Interessen zusammenhängen und in globale Machtverhäl</w:t>
      </w:r>
      <w:r w:rsidR="00EE707E">
        <w:t>tn</w:t>
      </w:r>
      <w:r w:rsidRPr="00D60E00">
        <w:t xml:space="preserve">isse eingebettet sind. Die Übung weckt die Neugier der </w:t>
      </w:r>
      <w:r w:rsidR="00EE707E">
        <w:t>Teilnehmer*innen</w:t>
      </w:r>
      <w:r w:rsidRPr="00D60E00">
        <w:t xml:space="preserve"> sich anschließend mit sozial-ökologischen Fragen zum Thema auseinanderzusetzen.</w:t>
      </w:r>
    </w:p>
    <w:p w:rsidR="009C2437" w:rsidRDefault="009C2437" w:rsidP="00393E69">
      <w:pPr>
        <w:pStyle w:val="dg2"/>
        <w:jc w:val="left"/>
      </w:pPr>
    </w:p>
    <w:p w:rsidR="00555A0F" w:rsidRDefault="00555A0F" w:rsidP="00393E69">
      <w:pPr>
        <w:pStyle w:val="dg2"/>
        <w:jc w:val="left"/>
      </w:pPr>
      <w:r>
        <w:t>Inhalt und ablauf</w:t>
      </w:r>
    </w:p>
    <w:p w:rsidR="009C2437" w:rsidRDefault="009C2437" w:rsidP="00393E69">
      <w:pPr>
        <w:pStyle w:val="digitalglobal"/>
        <w:jc w:val="left"/>
      </w:pPr>
      <w:r w:rsidRPr="009C2437">
        <w:t>Die Gruppe findet mit Begriffskarten heraus, wie das Internet funktioniert. Die Anfrage an die Website und der Weg, den die Daten nehmen, sollen damit sichtbar und nachvollziehbar werden. Ziel des Spiels ist, die Begriffskarten einer logischen Reihenfolge nach zu sortieren. Es gibt für jeden Begriff ein Kartenpaar: eine Karte mit Begriff plus Bild und eine Karte mit Begriff plus Text. Um die Übung im Rau</w:t>
      </w:r>
      <w:r w:rsidR="003260B5">
        <w:t>m durchzuführen, kann der*die Teamer*in</w:t>
      </w:r>
      <w:r w:rsidRPr="009C2437">
        <w:t xml:space="preserve"> die Karten auf der Projektseite herunterladen und ausdrucken. Alternativ kann das digitale interaktive Tool genutzt werden. Inwiefern sich Spielablauf und Lernziele verändern, steht in der Anleitung.</w:t>
      </w:r>
    </w:p>
    <w:p w:rsidR="007F75EA" w:rsidRDefault="007F75EA" w:rsidP="00393E69">
      <w:pPr>
        <w:pStyle w:val="digitalglobal"/>
        <w:jc w:val="left"/>
      </w:pPr>
    </w:p>
    <w:p w:rsidR="009C2437" w:rsidRPr="007F75EA" w:rsidRDefault="0077333E" w:rsidP="00393E69">
      <w:pPr>
        <w:pStyle w:val="dg2"/>
        <w:jc w:val="left"/>
      </w:pPr>
      <w:r>
        <w:t>Durchführung</w:t>
      </w:r>
    </w:p>
    <w:p w:rsidR="009C2437" w:rsidRDefault="003260B5" w:rsidP="00393E69">
      <w:pPr>
        <w:pStyle w:val="digitalglobal"/>
        <w:jc w:val="left"/>
      </w:pPr>
      <w:r>
        <w:t>Die*der Teamer*in</w:t>
      </w:r>
      <w:r w:rsidR="009C2437">
        <w:t xml:space="preserve"> stellt den Arbeitsauftrag vor. Die </w:t>
      </w:r>
      <w:r w:rsidR="00EE707E">
        <w:t xml:space="preserve">Teilnehmer*innen </w:t>
      </w:r>
      <w:r w:rsidR="009C2437">
        <w:t xml:space="preserve">sollen die Start-Karte </w:t>
      </w:r>
      <w:r w:rsidR="00716547">
        <w:t>„</w:t>
      </w:r>
      <w:r w:rsidR="009C2437">
        <w:t>Computer</w:t>
      </w:r>
      <w:r w:rsidR="00716547">
        <w:t>“</w:t>
      </w:r>
      <w:r w:rsidR="009C2437">
        <w:t xml:space="preserve"> mit Hilfe der verbleibenden 12 weiteren Begriffskarten mit der Ziel-Karte </w:t>
      </w:r>
      <w:r w:rsidR="00716547">
        <w:t>„</w:t>
      </w:r>
      <w:r w:rsidR="009C2437">
        <w:t>Website</w:t>
      </w:r>
      <w:r w:rsidR="00716547">
        <w:t>“</w:t>
      </w:r>
      <w:r w:rsidR="009C2437">
        <w:t xml:space="preserve"> verbinden. Für die Website kann entweder ein konkretes Beispiel von der*d</w:t>
      </w:r>
      <w:r w:rsidR="00716547">
        <w:t>em</w:t>
      </w:r>
      <w:r>
        <w:t xml:space="preserve"> Teamer*in</w:t>
      </w:r>
      <w:r w:rsidR="009C2437">
        <w:t xml:space="preserve"> vorgegeben werden (wie https://wikipedia.org) oder die Gruppe bestimmt selbst eine ande</w:t>
      </w:r>
      <w:r>
        <w:t>re geeignete Website. Die*der Teamer*in</w:t>
      </w:r>
      <w:r w:rsidR="009C2437">
        <w:t xml:space="preserve"> erklärt den Spielablauf und leitet die </w:t>
      </w:r>
      <w:r w:rsidR="00EE707E">
        <w:t>Teilnehmer*innen</w:t>
      </w:r>
      <w:r w:rsidR="009C2437">
        <w:t xml:space="preserve"> dann moderierend durch die verschiedenen Spielschritte. Wichtig: Einige der Karten zwischen dem Start „Computer“ und dem Ziel „Website“ sind variabel, d.h. es gibt nicht nur einen richtigen Lösungsweg. Dies sollte den </w:t>
      </w:r>
      <w:r w:rsidR="00EE707E">
        <w:t>Teilnehmer*innen</w:t>
      </w:r>
      <w:r w:rsidR="009C2437">
        <w:t xml:space="preserve"> kommuniziert werden. Als Orientierung für eine mögliche Reihenfolge dient der Lösungsvorschlag (s. Punkt 7).</w:t>
      </w:r>
    </w:p>
    <w:p w:rsidR="009C2437" w:rsidRDefault="009C2437" w:rsidP="00393E69">
      <w:pPr>
        <w:pStyle w:val="digitalglobal"/>
        <w:jc w:val="left"/>
      </w:pPr>
    </w:p>
    <w:p w:rsidR="009C2437" w:rsidRPr="007F75EA" w:rsidRDefault="009C2437" w:rsidP="00393E69">
      <w:pPr>
        <w:pStyle w:val="dg2"/>
        <w:jc w:val="left"/>
      </w:pPr>
      <w:r w:rsidRPr="005A7E4F">
        <w:tab/>
      </w:r>
      <w:r w:rsidRPr="007F75EA">
        <w:t>Spielablauf im Raum</w:t>
      </w:r>
    </w:p>
    <w:p w:rsidR="009C2437" w:rsidRDefault="003260B5" w:rsidP="00393E69">
      <w:pPr>
        <w:pStyle w:val="digitalglobal"/>
        <w:numPr>
          <w:ilvl w:val="0"/>
          <w:numId w:val="13"/>
        </w:numPr>
        <w:jc w:val="left"/>
      </w:pPr>
      <w:r>
        <w:t>Die*der Teamer*in</w:t>
      </w:r>
      <w:r w:rsidR="009C2437">
        <w:t xml:space="preserve"> verteilt alle 28 Karten an die </w:t>
      </w:r>
      <w:r w:rsidR="00EE707E">
        <w:t>Teilnehmer*innen</w:t>
      </w:r>
      <w:r w:rsidR="009C2437">
        <w:t xml:space="preserve">: pro Kopf eine Karte. Wenn die Gruppe weniger als 28 </w:t>
      </w:r>
      <w:r w:rsidR="00EE707E">
        <w:t xml:space="preserve">Teilnehmer*innen </w:t>
      </w:r>
      <w:r w:rsidR="009C2437">
        <w:t xml:space="preserve">hat, werden jeweils mehrere Karten verteilt – wenn die Gruppe mehr als 28 </w:t>
      </w:r>
      <w:r w:rsidR="00EE707E">
        <w:t xml:space="preserve">Teilnehmer*innen </w:t>
      </w:r>
      <w:r w:rsidR="009C2437">
        <w:t xml:space="preserve">hat, teilen </w:t>
      </w:r>
      <w:r w:rsidR="00EE707E">
        <w:t xml:space="preserve">sie </w:t>
      </w:r>
      <w:r w:rsidR="009C2437">
        <w:t>sich eine Karte.</w:t>
      </w:r>
    </w:p>
    <w:p w:rsidR="009C2437" w:rsidRDefault="009C2437" w:rsidP="00393E69">
      <w:pPr>
        <w:pStyle w:val="digitalglobal"/>
        <w:numPr>
          <w:ilvl w:val="0"/>
          <w:numId w:val="13"/>
        </w:numPr>
        <w:jc w:val="left"/>
      </w:pPr>
      <w:r>
        <w:lastRenderedPageBreak/>
        <w:t xml:space="preserve">Die </w:t>
      </w:r>
      <w:r w:rsidR="00EE707E">
        <w:t>Teilnehmer*innen</w:t>
      </w:r>
      <w:r>
        <w:t xml:space="preserve"> finden sich in den jeweilig passenden Kartenpaaren zusammen (z.B. zu </w:t>
      </w:r>
      <w:r w:rsidR="00716547">
        <w:t>„</w:t>
      </w:r>
      <w:r>
        <w:t>Computer</w:t>
      </w:r>
      <w:r w:rsidR="00716547">
        <w:t>“</w:t>
      </w:r>
      <w:r>
        <w:t xml:space="preserve"> Karte mit Begriff + Bild und Karte mit Begriff + Text) und tauschen sich zu ihrem Begriff aus.</w:t>
      </w:r>
    </w:p>
    <w:p w:rsidR="009C2437" w:rsidRDefault="009C2437" w:rsidP="00393E69">
      <w:pPr>
        <w:pStyle w:val="digitalglobal"/>
        <w:numPr>
          <w:ilvl w:val="0"/>
          <w:numId w:val="13"/>
        </w:numPr>
        <w:jc w:val="left"/>
      </w:pPr>
      <w:r>
        <w:t>Anschließend bewegen sich die Paare im Raum und finden sich mit Paaren von jeweils anderen Begriffskarten zusammen. Sie stellen sich die Begriffe gegenseitig vor.</w:t>
      </w:r>
    </w:p>
    <w:p w:rsidR="009C2437" w:rsidRDefault="009C2437" w:rsidP="00393E69">
      <w:pPr>
        <w:pStyle w:val="digitalglobal"/>
        <w:numPr>
          <w:ilvl w:val="0"/>
          <w:numId w:val="13"/>
        </w:numPr>
        <w:jc w:val="left"/>
      </w:pPr>
      <w:r>
        <w:t xml:space="preserve">Im Austausch versuchen die </w:t>
      </w:r>
      <w:r w:rsidR="00EE707E">
        <w:t>Teilnehmer*innen</w:t>
      </w:r>
      <w:r>
        <w:t xml:space="preserve"> herauszufinden, welchen Weg ein Website-Aufruf nimmt: Welche Begriffe kommen logisch vor dem eigenen Kartenpaar, welche danach. Beispielsweise muss zuerst der </w:t>
      </w:r>
      <w:r w:rsidR="00716547">
        <w:t>„</w:t>
      </w:r>
      <w:r>
        <w:t>Router</w:t>
      </w:r>
      <w:r w:rsidR="00716547">
        <w:t>“</w:t>
      </w:r>
      <w:r>
        <w:t xml:space="preserve"> gefunden werden</w:t>
      </w:r>
      <w:r w:rsidR="00716547">
        <w:t>,</w:t>
      </w:r>
      <w:r>
        <w:t xml:space="preserve"> bevor der </w:t>
      </w:r>
      <w:r w:rsidR="00716547">
        <w:t>„</w:t>
      </w:r>
      <w:r>
        <w:t>Browser</w:t>
      </w:r>
      <w:r w:rsidR="00716547">
        <w:t>“</w:t>
      </w:r>
      <w:r>
        <w:t xml:space="preserve"> an der Reihe ist.</w:t>
      </w:r>
    </w:p>
    <w:p w:rsidR="006E4564" w:rsidRDefault="009C2437" w:rsidP="00393E69">
      <w:pPr>
        <w:pStyle w:val="digitalglobal"/>
        <w:numPr>
          <w:ilvl w:val="0"/>
          <w:numId w:val="13"/>
        </w:numPr>
        <w:jc w:val="left"/>
      </w:pPr>
      <w:r>
        <w:t xml:space="preserve">Die </w:t>
      </w:r>
      <w:r w:rsidR="00EE707E">
        <w:t>Teilnehmer*innen</w:t>
      </w:r>
      <w:r>
        <w:t xml:space="preserve"> sortieren die Kartenpaare in einer logischen Reihenfolge: Die </w:t>
      </w:r>
      <w:r w:rsidR="00EE707E">
        <w:t>Teilnehmer*innen</w:t>
      </w:r>
      <w:r>
        <w:t xml:space="preserve"> können sich dazu mit ihren Karten entweder in einem Halbkreis in der Reihenfolge aufstellen, oder die Karten auf einem Tisch/ Boden in der Reihenfolge auslegen.</w:t>
      </w:r>
    </w:p>
    <w:p w:rsidR="009C2437" w:rsidRDefault="003260B5" w:rsidP="00393E69">
      <w:pPr>
        <w:pStyle w:val="digitalglobal"/>
        <w:ind w:left="1070"/>
        <w:jc w:val="left"/>
      </w:pPr>
      <w:r>
        <w:t>Die*der Teamer*in</w:t>
      </w:r>
      <w:r w:rsidR="009C2437">
        <w:t xml:space="preserve"> unterstützt koordinierend und sollte darauf achten, dass die </w:t>
      </w:r>
      <w:r w:rsidR="00EE707E">
        <w:t>Teilnehmer*innen</w:t>
      </w:r>
      <w:r w:rsidR="009C2437">
        <w:t xml:space="preserve"> abwechselnd sprechen, damit Begriffe abwechselnd vorgestellt und erklärt werden.</w:t>
      </w:r>
    </w:p>
    <w:p w:rsidR="009C2437" w:rsidRDefault="009C2437" w:rsidP="00393E69">
      <w:pPr>
        <w:pStyle w:val="digitalglobal"/>
        <w:numPr>
          <w:ilvl w:val="0"/>
          <w:numId w:val="13"/>
        </w:numPr>
        <w:jc w:val="left"/>
      </w:pPr>
      <w:r>
        <w:t>D</w:t>
      </w:r>
      <w:r w:rsidR="00716547">
        <w:t>ie</w:t>
      </w:r>
      <w:r>
        <w:t>*d</w:t>
      </w:r>
      <w:r w:rsidR="00716547">
        <w:t>er</w:t>
      </w:r>
      <w:r w:rsidR="003260B5">
        <w:t xml:space="preserve"> Teamer*in</w:t>
      </w:r>
      <w:r>
        <w:t xml:space="preserve"> moderiert nun und lässt die </w:t>
      </w:r>
      <w:r w:rsidR="00EE707E">
        <w:t>Teilnehmer*innen</w:t>
      </w:r>
      <w:r>
        <w:t xml:space="preserve"> die Begriffskarten der Reihe nach vorstellen. Um zu veranschaulichen, dass die Daten beim Website-Aufruf den Weg erst in die eine Richtung gehen, und dann den gleichen Weg zum Computer wiede</w:t>
      </w:r>
      <w:r w:rsidR="003260B5">
        <w:t xml:space="preserve">r </w:t>
      </w:r>
      <w:proofErr w:type="gramStart"/>
      <w:r w:rsidR="003260B5">
        <w:t>zurück nehmen</w:t>
      </w:r>
      <w:proofErr w:type="gramEnd"/>
      <w:r w:rsidR="003260B5">
        <w:t>, kann die*der Teamer*in</w:t>
      </w:r>
      <w:r>
        <w:t xml:space="preserve"> einen kleinen Gegenstand vom Computer zur Website und wieder zurück zum Computer „reisen“ lassen.</w:t>
      </w:r>
    </w:p>
    <w:p w:rsidR="009C2437" w:rsidRDefault="009C2437" w:rsidP="00393E69">
      <w:pPr>
        <w:pStyle w:val="digitalglobal"/>
        <w:numPr>
          <w:ilvl w:val="0"/>
          <w:numId w:val="13"/>
        </w:numPr>
        <w:jc w:val="left"/>
      </w:pPr>
      <w:r>
        <w:t>Möglicher Lösungsvorschlag:</w:t>
      </w:r>
      <w:r w:rsidR="006E4564">
        <w:t xml:space="preserve"> </w:t>
      </w:r>
      <w:r>
        <w:t>Der Verlauf zwischen Start und Ziel könnte so aussehen (einige Karten sind variabel):</w:t>
      </w:r>
    </w:p>
    <w:p w:rsidR="009C2437" w:rsidRDefault="009C2437" w:rsidP="00393E69">
      <w:pPr>
        <w:pStyle w:val="digitalglobal"/>
        <w:ind w:left="720"/>
        <w:jc w:val="left"/>
      </w:pPr>
      <w:r>
        <w:t xml:space="preserve">Computer </w:t>
      </w:r>
      <w:r>
        <w:rPr>
          <w:rFonts w:ascii="Times New Roman" w:hAnsi="Times New Roman" w:cs="Times New Roman"/>
        </w:rPr>
        <w:t>→</w:t>
      </w:r>
      <w:r>
        <w:t xml:space="preserve"> Strom </w:t>
      </w:r>
      <w:r>
        <w:rPr>
          <w:rFonts w:ascii="Times New Roman" w:hAnsi="Times New Roman" w:cs="Times New Roman"/>
        </w:rPr>
        <w:t>→</w:t>
      </w:r>
      <w:r>
        <w:t xml:space="preserve"> WLAN </w:t>
      </w:r>
      <w:r>
        <w:rPr>
          <w:rFonts w:ascii="Times New Roman" w:hAnsi="Times New Roman" w:cs="Times New Roman"/>
        </w:rPr>
        <w:t>→</w:t>
      </w:r>
      <w:r>
        <w:t xml:space="preserve"> Router </w:t>
      </w:r>
      <w:r>
        <w:rPr>
          <w:rFonts w:ascii="Times New Roman" w:hAnsi="Times New Roman" w:cs="Times New Roman"/>
        </w:rPr>
        <w:t>→</w:t>
      </w:r>
      <w:r>
        <w:t xml:space="preserve"> ISP </w:t>
      </w:r>
      <w:r>
        <w:rPr>
          <w:rFonts w:ascii="Times New Roman" w:hAnsi="Times New Roman" w:cs="Times New Roman"/>
        </w:rPr>
        <w:t>→</w:t>
      </w:r>
      <w:r>
        <w:t xml:space="preserve"> Unterseekabel </w:t>
      </w:r>
      <w:r>
        <w:rPr>
          <w:rFonts w:ascii="Times New Roman" w:hAnsi="Times New Roman" w:cs="Times New Roman"/>
        </w:rPr>
        <w:t>→</w:t>
      </w:r>
      <w:r>
        <w:t xml:space="preserve"> L</w:t>
      </w:r>
      <w:r>
        <w:rPr>
          <w:rFonts w:cs="PT Serif Pro Book"/>
        </w:rPr>
        <w:t>ä</w:t>
      </w:r>
      <w:r>
        <w:t xml:space="preserve">ndergrenze </w:t>
      </w:r>
      <w:r>
        <w:rPr>
          <w:rFonts w:ascii="Times New Roman" w:hAnsi="Times New Roman" w:cs="Times New Roman"/>
        </w:rPr>
        <w:t>→</w:t>
      </w:r>
      <w:r>
        <w:t xml:space="preserve"> Browser </w:t>
      </w:r>
      <w:r>
        <w:rPr>
          <w:rFonts w:ascii="Times New Roman" w:hAnsi="Times New Roman" w:cs="Times New Roman"/>
        </w:rPr>
        <w:t>→</w:t>
      </w:r>
      <w:r>
        <w:t xml:space="preserve"> URL </w:t>
      </w:r>
      <w:r>
        <w:rPr>
          <w:rFonts w:ascii="Times New Roman" w:hAnsi="Times New Roman" w:cs="Times New Roman"/>
        </w:rPr>
        <w:t>→</w:t>
      </w:r>
      <w:r w:rsidR="007C58C7">
        <w:t xml:space="preserve"> HTTP</w:t>
      </w:r>
      <w:r>
        <w:t xml:space="preserve"> </w:t>
      </w:r>
      <w:r>
        <w:rPr>
          <w:rFonts w:ascii="Times New Roman" w:hAnsi="Times New Roman" w:cs="Times New Roman"/>
        </w:rPr>
        <w:t>→</w:t>
      </w:r>
      <w:r>
        <w:t xml:space="preserve"> DNS </w:t>
      </w:r>
      <w:r>
        <w:rPr>
          <w:rFonts w:ascii="Times New Roman" w:hAnsi="Times New Roman" w:cs="Times New Roman"/>
        </w:rPr>
        <w:t>→</w:t>
      </w:r>
      <w:r>
        <w:t xml:space="preserve"> Server </w:t>
      </w:r>
      <w:r>
        <w:rPr>
          <w:rFonts w:ascii="Times New Roman" w:hAnsi="Times New Roman" w:cs="Times New Roman"/>
        </w:rPr>
        <w:t>→</w:t>
      </w:r>
      <w:r>
        <w:t xml:space="preserve"> Website-Betreiber </w:t>
      </w:r>
      <w:r>
        <w:rPr>
          <w:rFonts w:ascii="Times New Roman" w:hAnsi="Times New Roman" w:cs="Times New Roman"/>
        </w:rPr>
        <w:t>→</w:t>
      </w:r>
      <w:r>
        <w:t xml:space="preserve"> Website</w:t>
      </w:r>
    </w:p>
    <w:p w:rsidR="009C2437" w:rsidRDefault="009C2437" w:rsidP="00393E69">
      <w:pPr>
        <w:pStyle w:val="digitalglobal"/>
        <w:jc w:val="left"/>
      </w:pPr>
    </w:p>
    <w:p w:rsidR="007F75EA" w:rsidRPr="007F75EA" w:rsidRDefault="009C2437" w:rsidP="00393E69">
      <w:pPr>
        <w:pStyle w:val="dg2"/>
        <w:jc w:val="left"/>
      </w:pPr>
      <w:r>
        <w:tab/>
      </w:r>
      <w:r w:rsidR="007F75EA" w:rsidRPr="007F75EA">
        <w:t>Digitaler Spielablauf</w:t>
      </w:r>
    </w:p>
    <w:p w:rsidR="0077333E" w:rsidRPr="00EE707E" w:rsidRDefault="009C2437" w:rsidP="00393E69">
      <w:pPr>
        <w:pStyle w:val="digitalglobal"/>
        <w:jc w:val="left"/>
        <w:rPr>
          <w:b/>
          <w:caps/>
        </w:rPr>
      </w:pPr>
      <w:r>
        <w:t xml:space="preserve">Die Übung ist auf der Website auch als interaktives Tool verfügbar. Die </w:t>
      </w:r>
      <w:r w:rsidR="00EE707E">
        <w:t>Teilnehmer*innen</w:t>
      </w:r>
      <w:r>
        <w:t xml:space="preserve"> können die gesamte Übung also auch in Paaren oder Kleingruppen gemeinsam</w:t>
      </w:r>
      <w:r w:rsidR="003260B5">
        <w:t xml:space="preserve"> am Computer spielen. Die*der Teamer*in</w:t>
      </w:r>
      <w:r>
        <w:t xml:space="preserve"> sollte als Auftrag geben, dass sich die </w:t>
      </w:r>
      <w:r w:rsidR="00EE707E">
        <w:t xml:space="preserve">Teilnehmer*innen </w:t>
      </w:r>
      <w:r>
        <w:t xml:space="preserve">mit dem Klicken abwechseln (s. Fallstricke). Bei dem digitalen Tool liegt der Fokus darauf, dass die </w:t>
      </w:r>
      <w:r w:rsidR="00EE707E">
        <w:t>Teilnehmer*innen</w:t>
      </w:r>
      <w:r>
        <w:t xml:space="preserve"> die Karten in die richtige Reihenfolge bringen (als richtige Lösung ist die Reihenfolge des </w:t>
      </w:r>
      <w:r>
        <w:lastRenderedPageBreak/>
        <w:t xml:space="preserve">Lösungsvorschlags programmiert). Die </w:t>
      </w:r>
      <w:r w:rsidR="00EE707E">
        <w:t xml:space="preserve">Teilnehmer*innen </w:t>
      </w:r>
      <w:r>
        <w:t>müssen selbst entscheiden, welche Begriffe sie ver</w:t>
      </w:r>
      <w:r w:rsidR="00D60E00">
        <w:t>tieft kennenlernen wollen (welche Beschreibungen sie (ganz) lesen)</w:t>
      </w:r>
      <w:r>
        <w:t>. Um den Austausch über die Informati</w:t>
      </w:r>
      <w:r w:rsidR="003260B5">
        <w:t>onen zu fördern, kann die*der Teamer*in</w:t>
      </w:r>
      <w:r>
        <w:t xml:space="preserve"> den </w:t>
      </w:r>
      <w:r w:rsidR="00EE707E">
        <w:t xml:space="preserve">Teilnehmer*innen </w:t>
      </w:r>
      <w:r>
        <w:t xml:space="preserve">einen zusätzlichen Arbeitsauftrag geben: Während die </w:t>
      </w:r>
      <w:r w:rsidR="00EE707E">
        <w:t xml:space="preserve">Teilnehmer*innen </w:t>
      </w:r>
      <w:r>
        <w:t xml:space="preserve">die Karten in die richtige Reihenfolge bringen, sollen sie als Gruppe mindestens zu drei Begriffen jeweils drei Stichpunkte aufschreiben. </w:t>
      </w:r>
    </w:p>
    <w:p w:rsidR="0077333E" w:rsidRDefault="0077333E" w:rsidP="00393E69">
      <w:pPr>
        <w:pStyle w:val="dg2"/>
        <w:jc w:val="left"/>
      </w:pPr>
    </w:p>
    <w:p w:rsidR="006E19EF" w:rsidRDefault="006E19EF" w:rsidP="00393E69">
      <w:pPr>
        <w:pStyle w:val="dg2"/>
        <w:jc w:val="left"/>
      </w:pPr>
    </w:p>
    <w:p w:rsidR="00393E69" w:rsidRDefault="00393E69" w:rsidP="00393E69">
      <w:pPr>
        <w:pStyle w:val="dg2"/>
        <w:jc w:val="left"/>
      </w:pPr>
      <w:r>
        <w:t>Durchführung in online-formaten</w:t>
      </w:r>
    </w:p>
    <w:p w:rsidR="006B73D1" w:rsidRDefault="00393E69" w:rsidP="00393E69">
      <w:pPr>
        <w:pStyle w:val="digitalglobal"/>
        <w:jc w:val="left"/>
      </w:pPr>
      <w:r>
        <w:t xml:space="preserve">Die Übung ist auf der </w:t>
      </w:r>
      <w:r w:rsidR="006451AE">
        <w:t>Projektseite</w:t>
      </w:r>
      <w:r>
        <w:t xml:space="preserve"> als interaktives Tool verfügbar.</w:t>
      </w:r>
      <w:r w:rsidR="006451AE">
        <w:t xml:space="preserve"> </w:t>
      </w:r>
      <w:r>
        <w:t>Bei dem digitalen Tool liegt der Fokus darauf, dass die Teilnehmer*innen die Karten in die richtige Reihenfolge bringen (als richtige Lösung ist die Reihenfolge des L</w:t>
      </w:r>
      <w:r w:rsidR="006B73D1">
        <w:t>ösungsvorschlags programmiert).</w:t>
      </w:r>
    </w:p>
    <w:p w:rsidR="00393E69" w:rsidRDefault="00393E69" w:rsidP="00393E69">
      <w:pPr>
        <w:pStyle w:val="digitalglobal"/>
        <w:jc w:val="left"/>
      </w:pPr>
      <w:r>
        <w:t>Die Teilnehmer*innen</w:t>
      </w:r>
      <w:r w:rsidR="006B73D1">
        <w:t xml:space="preserve"> öffnen</w:t>
      </w:r>
      <w:r w:rsidR="006E19EF">
        <w:t xml:space="preserve"> auf ihrem Endgerät</w:t>
      </w:r>
      <w:r w:rsidR="006B73D1">
        <w:t xml:space="preserve"> das Tool und bringen die Karten in die richtige Reihenfolge</w:t>
      </w:r>
      <w:r w:rsidR="006E19EF">
        <w:t>. Dabei</w:t>
      </w:r>
      <w:r>
        <w:t xml:space="preserve"> entscheiden</w:t>
      </w:r>
      <w:r w:rsidR="006E19EF">
        <w:t xml:space="preserve"> sie selbstständig</w:t>
      </w:r>
      <w:r>
        <w:t>, welche Begriffe sie vertieft kennenlernen wollen (w</w:t>
      </w:r>
      <w:r w:rsidR="006B73D1">
        <w:t xml:space="preserve">elche Beschreibungen sie </w:t>
      </w:r>
      <w:r>
        <w:t xml:space="preserve">lesen). Um den </w:t>
      </w:r>
      <w:r w:rsidR="006B73D1">
        <w:t xml:space="preserve">anschließenden </w:t>
      </w:r>
      <w:r>
        <w:t>Austausch über die Informati</w:t>
      </w:r>
      <w:r w:rsidR="006B73D1">
        <w:t>onen zu fördern, sollte</w:t>
      </w:r>
      <w:r>
        <w:t xml:space="preserve"> die*der Teamer*in den Teilnehmer*innen einen zusätzlichen Arbeitsauftrag geben: Während die Teilnehmer*innen die Karten in die richtige Reihenfolge bringen, sollen sie </w:t>
      </w:r>
      <w:r w:rsidR="006B73D1">
        <w:t>sich</w:t>
      </w:r>
      <w:r>
        <w:t xml:space="preserve"> mindestens zu drei Begriffen jeweils drei Stichpunkte</w:t>
      </w:r>
      <w:r w:rsidR="006B73D1">
        <w:t xml:space="preserve"> aufschreiben.</w:t>
      </w:r>
    </w:p>
    <w:p w:rsidR="006B73D1" w:rsidRPr="00EE707E" w:rsidRDefault="006B73D1" w:rsidP="00393E69">
      <w:pPr>
        <w:pStyle w:val="digitalglobal"/>
        <w:jc w:val="left"/>
        <w:rPr>
          <w:b/>
          <w:caps/>
        </w:rPr>
      </w:pPr>
      <w:r>
        <w:t>Alternativ kann die*der Teamer*in den Bildschirm teilen und die Gruppe moderieren: Die Teilnehmer*innen diskutieren und entscheiden</w:t>
      </w:r>
      <w:r w:rsidR="006E19EF">
        <w:t xml:space="preserve"> gemeinsam</w:t>
      </w:r>
      <w:r>
        <w:t>, welche Karte die Teamer*in als nächstes auswählen und vorlesen soll.</w:t>
      </w:r>
    </w:p>
    <w:p w:rsidR="00393E69" w:rsidRDefault="00393E69" w:rsidP="00393E69">
      <w:pPr>
        <w:pStyle w:val="dg2"/>
        <w:jc w:val="left"/>
      </w:pPr>
    </w:p>
    <w:p w:rsidR="00555A0F" w:rsidRDefault="00306AD9" w:rsidP="00393E69">
      <w:pPr>
        <w:pStyle w:val="dg2"/>
        <w:jc w:val="left"/>
      </w:pPr>
      <w:r>
        <w:t>reflexion</w:t>
      </w:r>
    </w:p>
    <w:p w:rsidR="007F75EA" w:rsidRDefault="007F75EA" w:rsidP="00393E69">
      <w:pPr>
        <w:pStyle w:val="digitalglobal"/>
        <w:jc w:val="left"/>
      </w:pPr>
      <w:r>
        <w:t>Anschließend leitet d</w:t>
      </w:r>
      <w:r w:rsidR="007E15D3">
        <w:t>ie</w:t>
      </w:r>
      <w:r>
        <w:t>*</w:t>
      </w:r>
      <w:r w:rsidR="007E15D3">
        <w:t>der</w:t>
      </w:r>
      <w:r w:rsidR="003260B5">
        <w:t xml:space="preserve"> Teamer*in</w:t>
      </w:r>
      <w:r>
        <w:t xml:space="preserve"> anhand folgender Fragen eine Auswertung der Methode von c</w:t>
      </w:r>
      <w:r w:rsidR="007E15D3">
        <w:t>a.</w:t>
      </w:r>
      <w:r>
        <w:t xml:space="preserve"> zehn Minuten an. Die Reflexion kann im Plenum oder im sogenannten „Kugellager“ stattfinden:</w:t>
      </w:r>
    </w:p>
    <w:p w:rsidR="007F75EA" w:rsidRDefault="007F75EA" w:rsidP="00393E69">
      <w:pPr>
        <w:pStyle w:val="digitalglobal"/>
        <w:jc w:val="left"/>
      </w:pPr>
      <w:r>
        <w:t xml:space="preserve">Im Plenum sitzen alle </w:t>
      </w:r>
      <w:r w:rsidR="00EE707E">
        <w:t>Teilnehmer*innen</w:t>
      </w:r>
      <w:r>
        <w:t xml:space="preserve"> im Kreis und d</w:t>
      </w:r>
      <w:r w:rsidR="007E15D3">
        <w:t>ie</w:t>
      </w:r>
      <w:r>
        <w:t>*d</w:t>
      </w:r>
      <w:r w:rsidR="007E15D3">
        <w:t>er</w:t>
      </w:r>
      <w:r w:rsidR="003260B5">
        <w:t xml:space="preserve"> Teamer*in</w:t>
      </w:r>
      <w:r>
        <w:t xml:space="preserve"> stellt die Fragen in die Runde und die </w:t>
      </w:r>
      <w:r w:rsidR="00EE707E">
        <w:t>Teilnehmer*innen</w:t>
      </w:r>
      <w:r>
        <w:t>, die möchten, können sie beantworten.</w:t>
      </w:r>
    </w:p>
    <w:p w:rsidR="007F75EA" w:rsidRDefault="007F75EA" w:rsidP="00393E69">
      <w:pPr>
        <w:pStyle w:val="digitalglobal"/>
        <w:jc w:val="left"/>
      </w:pPr>
      <w:r>
        <w:t xml:space="preserve">Das Kugellager ist eine (Auswertungs-)Methode, in der sich die </w:t>
      </w:r>
      <w:r w:rsidR="00EE707E">
        <w:t xml:space="preserve">Teilnehmer*innen </w:t>
      </w:r>
      <w:r>
        <w:t xml:space="preserve">in zwei Reihen gegenüber aufstellen/ hinsetzen. Jede*r </w:t>
      </w:r>
      <w:r w:rsidR="00EE707E">
        <w:t xml:space="preserve">Teilnehmer*in </w:t>
      </w:r>
      <w:r>
        <w:t>muss ein Gegenüber haben. Nun wird die erste Frage gestellt. Die Paare haben ca. 3-5 Minuten Zeit</w:t>
      </w:r>
      <w:r w:rsidR="007E15D3">
        <w:t>,</w:t>
      </w:r>
      <w:r>
        <w:t xml:space="preserve"> mit ihrem*r Par</w:t>
      </w:r>
      <w:r w:rsidR="00EE707E">
        <w:t>tn</w:t>
      </w:r>
      <w:r>
        <w:t>er*in über die Frage zu sprechen und sich auszutauschen. Damit beide genug Zeit haben</w:t>
      </w:r>
      <w:r w:rsidR="007E15D3">
        <w:t>,</w:t>
      </w:r>
      <w:r>
        <w:t xml:space="preserve"> zu Wort zu kommen, kann nach der Hälfte der Zeit ein </w:t>
      </w:r>
      <w:r>
        <w:lastRenderedPageBreak/>
        <w:t>akustisches Signal gegeben werden, um einen Sprecher*</w:t>
      </w:r>
      <w:proofErr w:type="spellStart"/>
      <w:r>
        <w:t>innenwechsel</w:t>
      </w:r>
      <w:proofErr w:type="spellEnd"/>
      <w:r>
        <w:t xml:space="preserve"> zu signalisieren. Nach Ablauf der Zeit wird durch ein akustisches Signal mitgeteilt, dass die Personen in einer der zwei Reihen eine*n Par</w:t>
      </w:r>
      <w:r w:rsidR="00EE707E">
        <w:t>tner</w:t>
      </w:r>
      <w:r>
        <w:t xml:space="preserve">*in weiter rücken sollen. Die Person am Ende der Reihe wechselt an den Anfang. Nun stehen sich zwei neue </w:t>
      </w:r>
      <w:r w:rsidR="00EE707E">
        <w:t>Personen</w:t>
      </w:r>
      <w:r>
        <w:t xml:space="preserve"> gegenüber. Die nächste Frage wird vorgelesen und der Ablauf beginnt von vorne. Ein Vorteil dieser Methode gegenüber einer Diskussion im Plenum ist, dass alle zu Wort kommen können. Ein Nachteil ist, dass d</w:t>
      </w:r>
      <w:r w:rsidR="007E15D3">
        <w:t>ie</w:t>
      </w:r>
      <w:r>
        <w:t>*d</w:t>
      </w:r>
      <w:r w:rsidR="007E15D3">
        <w:t>er</w:t>
      </w:r>
      <w:r w:rsidR="003260B5">
        <w:t xml:space="preserve"> Teamer*in</w:t>
      </w:r>
      <w:r>
        <w:t xml:space="preserve"> auf das Gesagte der </w:t>
      </w:r>
      <w:r w:rsidR="003260B5">
        <w:t>Teilnehmer*innen</w:t>
      </w:r>
      <w:r>
        <w:t xml:space="preserve"> nicht eingehen kann.</w:t>
      </w:r>
    </w:p>
    <w:p w:rsidR="007F75EA" w:rsidRDefault="007F75EA" w:rsidP="00393E69">
      <w:pPr>
        <w:pStyle w:val="digitalglobal"/>
        <w:jc w:val="left"/>
      </w:pPr>
      <w:r>
        <w:t>Fragen:</w:t>
      </w:r>
    </w:p>
    <w:p w:rsidR="007F75EA" w:rsidRDefault="007F75EA" w:rsidP="00393E69">
      <w:pPr>
        <w:pStyle w:val="digitalglobal"/>
        <w:numPr>
          <w:ilvl w:val="0"/>
          <w:numId w:val="15"/>
        </w:numPr>
        <w:jc w:val="left"/>
      </w:pPr>
      <w:r>
        <w:t>Wie war es die Reihenfolge selbst zu erstellen? Ist es euch leicht</w:t>
      </w:r>
      <w:r w:rsidR="006E4564">
        <w:t>-</w:t>
      </w:r>
      <w:r>
        <w:t xml:space="preserve"> oder </w:t>
      </w:r>
      <w:r w:rsidR="006E4564">
        <w:t>schwergefallen</w:t>
      </w:r>
      <w:r>
        <w:t>?</w:t>
      </w:r>
    </w:p>
    <w:p w:rsidR="007F75EA" w:rsidRDefault="007F75EA" w:rsidP="00393E69">
      <w:pPr>
        <w:pStyle w:val="digitalglobal"/>
        <w:numPr>
          <w:ilvl w:val="0"/>
          <w:numId w:val="15"/>
        </w:numPr>
        <w:jc w:val="left"/>
      </w:pPr>
      <w:r>
        <w:t>Was hat euch überrascht?</w:t>
      </w:r>
    </w:p>
    <w:p w:rsidR="007F75EA" w:rsidRDefault="007F75EA" w:rsidP="00393E69">
      <w:pPr>
        <w:pStyle w:val="digitalglobal"/>
        <w:numPr>
          <w:ilvl w:val="0"/>
          <w:numId w:val="15"/>
        </w:numPr>
        <w:jc w:val="left"/>
      </w:pPr>
      <w:r>
        <w:t>Welche Begriffe kanntet ihr bereits?</w:t>
      </w:r>
    </w:p>
    <w:p w:rsidR="007F75EA" w:rsidRDefault="007F75EA" w:rsidP="00393E69">
      <w:pPr>
        <w:pStyle w:val="digitalglobal"/>
        <w:numPr>
          <w:ilvl w:val="0"/>
          <w:numId w:val="15"/>
        </w:numPr>
        <w:jc w:val="left"/>
      </w:pPr>
      <w:r>
        <w:t>Welche Begriffe und Informationen kanntet ihr noch nicht? Was denkt ihr woran das liegen könnte?</w:t>
      </w:r>
    </w:p>
    <w:p w:rsidR="00306AD9" w:rsidRDefault="007F75EA" w:rsidP="00393E69">
      <w:pPr>
        <w:pStyle w:val="digitalglobal"/>
        <w:numPr>
          <w:ilvl w:val="0"/>
          <w:numId w:val="15"/>
        </w:numPr>
        <w:jc w:val="left"/>
      </w:pPr>
      <w:r>
        <w:t>Wo glaubt ihr</w:t>
      </w:r>
      <w:r w:rsidR="007E15D3">
        <w:t>,</w:t>
      </w:r>
      <w:r>
        <w:t xml:space="preserve"> spielen bei Computern und dem Internet Macht und (globale) Ungleichheiten eine wichtige Rolle?</w:t>
      </w:r>
    </w:p>
    <w:p w:rsidR="007F75EA" w:rsidRDefault="007F75EA" w:rsidP="00393E69">
      <w:pPr>
        <w:pStyle w:val="digitalglobal"/>
        <w:ind w:left="708" w:hanging="708"/>
        <w:jc w:val="left"/>
      </w:pPr>
    </w:p>
    <w:p w:rsidR="00306AD9" w:rsidRDefault="00306AD9" w:rsidP="00393E69">
      <w:pPr>
        <w:pStyle w:val="dg2"/>
        <w:jc w:val="left"/>
      </w:pPr>
      <w:r>
        <w:t>Fallstricke</w:t>
      </w:r>
    </w:p>
    <w:p w:rsidR="00306AD9" w:rsidRDefault="007F75EA" w:rsidP="00393E69">
      <w:pPr>
        <w:pStyle w:val="digitalglobal"/>
        <w:jc w:val="left"/>
      </w:pPr>
      <w:r w:rsidRPr="007F75EA">
        <w:t xml:space="preserve">Die Übung ist bezüglich des Vorwissens und der erforderlichen Kooperation zwischen den </w:t>
      </w:r>
      <w:r w:rsidR="00EE707E">
        <w:t xml:space="preserve">Teilnehmer*innen </w:t>
      </w:r>
      <w:r w:rsidRPr="007F75EA">
        <w:t>voraussetzungsreich. D</w:t>
      </w:r>
      <w:r w:rsidR="00795D7F">
        <w:t>ie</w:t>
      </w:r>
      <w:r w:rsidRPr="007F75EA">
        <w:t>*d</w:t>
      </w:r>
      <w:r w:rsidR="00795D7F">
        <w:t>er</w:t>
      </w:r>
      <w:r w:rsidR="003260B5">
        <w:t xml:space="preserve"> Teamer*in</w:t>
      </w:r>
      <w:r w:rsidRPr="007F75EA">
        <w:t xml:space="preserve"> sollte zu Beginn betonen, dass das Ziel ein fehlerfreundlicher Lernprozess für alle ist. Es geht darum</w:t>
      </w:r>
      <w:r w:rsidR="00795D7F">
        <w:t>,</w:t>
      </w:r>
      <w:r w:rsidRPr="007F75EA">
        <w:t xml:space="preserve"> einen gemeinsamen </w:t>
      </w:r>
      <w:proofErr w:type="spellStart"/>
      <w:r w:rsidRPr="007F75EA">
        <w:t>Lernraum</w:t>
      </w:r>
      <w:proofErr w:type="spellEnd"/>
      <w:r w:rsidRPr="007F75EA">
        <w:t xml:space="preserve"> zu schaffen, in dem </w:t>
      </w:r>
      <w:r w:rsidR="00EE707E">
        <w:t xml:space="preserve">Teilnehmer*innen </w:t>
      </w:r>
      <w:r w:rsidRPr="007F75EA">
        <w:t>mit mehr Vorwissen eingeladen sind</w:t>
      </w:r>
      <w:r w:rsidR="00795D7F">
        <w:t>,</w:t>
      </w:r>
      <w:r w:rsidRPr="007F75EA">
        <w:t xml:space="preserve"> dieses zu teilen</w:t>
      </w:r>
      <w:r w:rsidR="003260B5">
        <w:t>. Gleichzeitig sollte die*der Teamer*in</w:t>
      </w:r>
      <w:r w:rsidRPr="007F75EA">
        <w:t xml:space="preserve"> die </w:t>
      </w:r>
      <w:r w:rsidR="00EE707E">
        <w:t>Teilnehmer*innen</w:t>
      </w:r>
      <w:r w:rsidRPr="007F75EA">
        <w:t xml:space="preserve"> mit wenig Vorwissen explizit dazu ermutigen, Fragen zu stellen und mit Logik und Intuition an der Lösung mitzuarbeiten. Ein Fallstrick könnte darin liegen, dass Gender-Stereotype reproduziert werden: MINT-Themen (Mathematik, Informatik, Naturwissenschaft und Technik) gelten nach wie vor als eher männlich konnotiert. Deshalb könnten in gemischten Gruppen männliche </w:t>
      </w:r>
      <w:r w:rsidR="00EE707E">
        <w:t>Teilnehmer*innen</w:t>
      </w:r>
      <w:r w:rsidRPr="007F75EA">
        <w:t xml:space="preserve"> mehr Vorwissen mitbringen bzw. ein größeres Selbstvertrauen haben</w:t>
      </w:r>
      <w:r w:rsidR="00795D7F">
        <w:t>,</w:t>
      </w:r>
      <w:r w:rsidRPr="007F75EA">
        <w:t xml:space="preserve"> sich bei der Übung akt</w:t>
      </w:r>
      <w:r w:rsidR="003260B5">
        <w:t>iv zu beteiligen. Die*der Teamer*in</w:t>
      </w:r>
      <w:r w:rsidRPr="007F75EA">
        <w:t xml:space="preserve"> sollte deshalb darauf achten, dass die Redeanteile zwischen den Geschlechtern ausgewogen sind und </w:t>
      </w:r>
      <w:r w:rsidR="0040112B">
        <w:t>bei Bedarf insbesondere Mädchen</w:t>
      </w:r>
      <w:r w:rsidRPr="007F75EA">
        <w:t xml:space="preserve">/ </w:t>
      </w:r>
      <w:r w:rsidR="0040112B">
        <w:t>cis-Frauen, Trans*-, Inter- und nicht-binäre Menschen</w:t>
      </w:r>
      <w:r w:rsidRPr="007F75EA">
        <w:t xml:space="preserve"> </w:t>
      </w:r>
      <w:r w:rsidR="00795D7F">
        <w:t>aufrufen</w:t>
      </w:r>
      <w:r w:rsidRPr="007F75EA">
        <w:t xml:space="preserve"> und ermutigen, sich aktiv zu beteiligen.</w:t>
      </w:r>
    </w:p>
    <w:p w:rsidR="006E4564" w:rsidRDefault="006E4564" w:rsidP="00393E69">
      <w:pPr>
        <w:pStyle w:val="digitalglobal"/>
        <w:jc w:val="left"/>
      </w:pPr>
    </w:p>
    <w:p w:rsidR="006E19EF" w:rsidRDefault="006E19EF" w:rsidP="00393E69">
      <w:pPr>
        <w:pStyle w:val="dg2"/>
        <w:jc w:val="left"/>
      </w:pPr>
    </w:p>
    <w:p w:rsidR="00393E69" w:rsidRDefault="00393E69" w:rsidP="00393E69">
      <w:pPr>
        <w:pStyle w:val="dg2"/>
        <w:jc w:val="left"/>
      </w:pPr>
      <w:bookmarkStart w:id="0" w:name="_GoBack"/>
      <w:bookmarkEnd w:id="0"/>
      <w:r>
        <w:lastRenderedPageBreak/>
        <w:t>Lizenz</w:t>
      </w:r>
    </w:p>
    <w:p w:rsidR="00393E69" w:rsidRDefault="00393E69" w:rsidP="00393E69">
      <w:pPr>
        <w:pStyle w:val="digitalglobal"/>
        <w:jc w:val="left"/>
      </w:pPr>
      <w:r>
        <w:rPr>
          <w:noProof/>
          <w:color w:val="0000FF"/>
          <w:lang w:eastAsia="de-DE"/>
        </w:rPr>
        <w:drawing>
          <wp:inline distT="0" distB="0" distL="0" distR="0" wp14:anchorId="547DCBD0" wp14:editId="7900BC4E">
            <wp:extent cx="838200" cy="298450"/>
            <wp:effectExtent l="0" t="0" r="0" b="6350"/>
            <wp:docPr id="2" name="Grafik 2" descr="Creative Commons Lizenzvertra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zenzvertra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br/>
        <w:t xml:space="preserve">Bildungsmaterialien und Methodenbeschreibungen aus dem </w:t>
      </w:r>
      <w:hyperlink r:id="rId10" w:history="1">
        <w:r w:rsidRPr="003B497A">
          <w:rPr>
            <w:rStyle w:val="Hyperlink"/>
          </w:rPr>
          <w:t>Projekt #</w:t>
        </w:r>
        <w:proofErr w:type="spellStart"/>
        <w:r w:rsidRPr="003B497A">
          <w:rPr>
            <w:rStyle w:val="Hyperlink"/>
          </w:rPr>
          <w:t>digital_global</w:t>
        </w:r>
        <w:proofErr w:type="spellEnd"/>
      </w:hyperlink>
      <w:r>
        <w:t xml:space="preserve"> vom </w:t>
      </w:r>
      <w:hyperlink r:id="rId11" w:history="1">
        <w:r>
          <w:rPr>
            <w:rStyle w:val="Hyperlink"/>
          </w:rPr>
          <w:t>F3_kollektiv</w:t>
        </w:r>
      </w:hyperlink>
      <w:r>
        <w:t xml:space="preserve"> sind lizenziert unter einer </w:t>
      </w:r>
      <w:hyperlink r:id="rId12"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p w:rsidR="00393E69" w:rsidRDefault="00393E69" w:rsidP="00393E69">
      <w:pPr>
        <w:pStyle w:val="digitalglobal"/>
        <w:jc w:val="left"/>
      </w:pPr>
    </w:p>
    <w:p w:rsidR="006E4564" w:rsidRDefault="00393E69" w:rsidP="00393E69">
      <w:pPr>
        <w:pStyle w:val="digitalglobal"/>
        <w:jc w:val="left"/>
      </w:pPr>
      <w:r>
        <w:t xml:space="preserve">Stand: Überarbeitung November </w:t>
      </w:r>
      <w:r>
        <w:t>2021</w:t>
      </w:r>
    </w:p>
    <w:sectPr w:rsidR="006E4564" w:rsidSect="00E87B4F">
      <w:headerReference w:type="default" r:id="rId13"/>
      <w:footerReference w:type="default" r:id="rId14"/>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7FE" w:rsidRDefault="00BD37FE" w:rsidP="00E716C1">
      <w:pPr>
        <w:spacing w:after="0" w:line="240" w:lineRule="auto"/>
      </w:pPr>
      <w:r>
        <w:separator/>
      </w:r>
    </w:p>
  </w:endnote>
  <w:endnote w:type="continuationSeparator" w:id="0">
    <w:p w:rsidR="00BD37FE" w:rsidRDefault="00BD37FE"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D60E00">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7FE" w:rsidRDefault="00BD37FE" w:rsidP="00E716C1">
      <w:pPr>
        <w:spacing w:after="0" w:line="240" w:lineRule="auto"/>
      </w:pPr>
      <w:r>
        <w:separator/>
      </w:r>
    </w:p>
  </w:footnote>
  <w:footnote w:type="continuationSeparator" w:id="0">
    <w:p w:rsidR="00BD37FE" w:rsidRDefault="00BD37FE"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08C"/>
    <w:multiLevelType w:val="multilevel"/>
    <w:tmpl w:val="8E9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12A0"/>
    <w:multiLevelType w:val="hybridMultilevel"/>
    <w:tmpl w:val="6FBE49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9E4BC0"/>
    <w:multiLevelType w:val="multilevel"/>
    <w:tmpl w:val="7F3A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C2AA6"/>
    <w:multiLevelType w:val="hybridMultilevel"/>
    <w:tmpl w:val="C3F88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A95C97"/>
    <w:multiLevelType w:val="hybridMultilevel"/>
    <w:tmpl w:val="C6E82EFC"/>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3716AF"/>
    <w:multiLevelType w:val="hybridMultilevel"/>
    <w:tmpl w:val="F028E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B42325"/>
    <w:multiLevelType w:val="hybridMultilevel"/>
    <w:tmpl w:val="E19A87D0"/>
    <w:lvl w:ilvl="0" w:tplc="0728051E">
      <w:numFmt w:val="bullet"/>
      <w:lvlText w:val="•"/>
      <w:lvlJc w:val="left"/>
      <w:pPr>
        <w:ind w:left="820" w:hanging="360"/>
      </w:pPr>
      <w:rPr>
        <w:rFonts w:ascii="PT Serif Pro Book" w:eastAsiaTheme="minorHAnsi" w:hAnsi="PT Serif Pro Book" w:cstheme="minorBidi"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7" w15:restartNumberingAfterBreak="0">
    <w:nsid w:val="414379C6"/>
    <w:multiLevelType w:val="hybridMultilevel"/>
    <w:tmpl w:val="DFF2F8AC"/>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83237B"/>
    <w:multiLevelType w:val="hybridMultilevel"/>
    <w:tmpl w:val="17AC66EC"/>
    <w:lvl w:ilvl="0" w:tplc="1766F48A">
      <w:start w:val="7"/>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54ADE"/>
    <w:multiLevelType w:val="hybridMultilevel"/>
    <w:tmpl w:val="B6428602"/>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5D2128"/>
    <w:multiLevelType w:val="hybridMultilevel"/>
    <w:tmpl w:val="44E098B2"/>
    <w:lvl w:ilvl="0" w:tplc="0728051E">
      <w:numFmt w:val="bullet"/>
      <w:lvlText w:val="•"/>
      <w:lvlJc w:val="left"/>
      <w:pPr>
        <w:ind w:left="820" w:hanging="360"/>
      </w:pPr>
      <w:rPr>
        <w:rFonts w:ascii="PT Serif Pro Book" w:eastAsiaTheme="minorHAnsi" w:hAnsi="PT Serif Pro Book" w:cstheme="minorBidi"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11" w15:restartNumberingAfterBreak="0">
    <w:nsid w:val="66B324E7"/>
    <w:multiLevelType w:val="hybridMultilevel"/>
    <w:tmpl w:val="3188A5FE"/>
    <w:lvl w:ilvl="0" w:tplc="1D664C94">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8717453"/>
    <w:multiLevelType w:val="hybridMultilevel"/>
    <w:tmpl w:val="B212F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080961"/>
    <w:multiLevelType w:val="multilevel"/>
    <w:tmpl w:val="FB5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EF3F67"/>
    <w:multiLevelType w:val="hybridMultilevel"/>
    <w:tmpl w:val="9614E338"/>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310" w:hanging="360"/>
      </w:pPr>
      <w:rPr>
        <w:rFonts w:ascii="Courier New" w:hAnsi="Courier New" w:cs="Courier New" w:hint="default"/>
      </w:rPr>
    </w:lvl>
    <w:lvl w:ilvl="2" w:tplc="04070005" w:tentative="1">
      <w:start w:val="1"/>
      <w:numFmt w:val="bullet"/>
      <w:lvlText w:val=""/>
      <w:lvlJc w:val="left"/>
      <w:pPr>
        <w:ind w:left="2030" w:hanging="360"/>
      </w:pPr>
      <w:rPr>
        <w:rFonts w:ascii="Wingdings" w:hAnsi="Wingdings" w:hint="default"/>
      </w:rPr>
    </w:lvl>
    <w:lvl w:ilvl="3" w:tplc="04070001" w:tentative="1">
      <w:start w:val="1"/>
      <w:numFmt w:val="bullet"/>
      <w:lvlText w:val=""/>
      <w:lvlJc w:val="left"/>
      <w:pPr>
        <w:ind w:left="2750" w:hanging="360"/>
      </w:pPr>
      <w:rPr>
        <w:rFonts w:ascii="Symbol" w:hAnsi="Symbol" w:hint="default"/>
      </w:rPr>
    </w:lvl>
    <w:lvl w:ilvl="4" w:tplc="04070003" w:tentative="1">
      <w:start w:val="1"/>
      <w:numFmt w:val="bullet"/>
      <w:lvlText w:val="o"/>
      <w:lvlJc w:val="left"/>
      <w:pPr>
        <w:ind w:left="3470" w:hanging="360"/>
      </w:pPr>
      <w:rPr>
        <w:rFonts w:ascii="Courier New" w:hAnsi="Courier New" w:cs="Courier New" w:hint="default"/>
      </w:rPr>
    </w:lvl>
    <w:lvl w:ilvl="5" w:tplc="04070005" w:tentative="1">
      <w:start w:val="1"/>
      <w:numFmt w:val="bullet"/>
      <w:lvlText w:val=""/>
      <w:lvlJc w:val="left"/>
      <w:pPr>
        <w:ind w:left="4190" w:hanging="360"/>
      </w:pPr>
      <w:rPr>
        <w:rFonts w:ascii="Wingdings" w:hAnsi="Wingdings" w:hint="default"/>
      </w:rPr>
    </w:lvl>
    <w:lvl w:ilvl="6" w:tplc="04070001" w:tentative="1">
      <w:start w:val="1"/>
      <w:numFmt w:val="bullet"/>
      <w:lvlText w:val=""/>
      <w:lvlJc w:val="left"/>
      <w:pPr>
        <w:ind w:left="4910" w:hanging="360"/>
      </w:pPr>
      <w:rPr>
        <w:rFonts w:ascii="Symbol" w:hAnsi="Symbol" w:hint="default"/>
      </w:rPr>
    </w:lvl>
    <w:lvl w:ilvl="7" w:tplc="04070003" w:tentative="1">
      <w:start w:val="1"/>
      <w:numFmt w:val="bullet"/>
      <w:lvlText w:val="o"/>
      <w:lvlJc w:val="left"/>
      <w:pPr>
        <w:ind w:left="5630" w:hanging="360"/>
      </w:pPr>
      <w:rPr>
        <w:rFonts w:ascii="Courier New" w:hAnsi="Courier New" w:cs="Courier New" w:hint="default"/>
      </w:rPr>
    </w:lvl>
    <w:lvl w:ilvl="8" w:tplc="04070005" w:tentative="1">
      <w:start w:val="1"/>
      <w:numFmt w:val="bullet"/>
      <w:lvlText w:val=""/>
      <w:lvlJc w:val="left"/>
      <w:pPr>
        <w:ind w:left="6350" w:hanging="360"/>
      </w:pPr>
      <w:rPr>
        <w:rFonts w:ascii="Wingdings" w:hAnsi="Wingdings" w:hint="default"/>
      </w:rPr>
    </w:lvl>
  </w:abstractNum>
  <w:num w:numId="1">
    <w:abstractNumId w:val="13"/>
  </w:num>
  <w:num w:numId="2">
    <w:abstractNumId w:val="3"/>
  </w:num>
  <w:num w:numId="3">
    <w:abstractNumId w:val="12"/>
  </w:num>
  <w:num w:numId="4">
    <w:abstractNumId w:val="14"/>
  </w:num>
  <w:num w:numId="5">
    <w:abstractNumId w:val="6"/>
  </w:num>
  <w:num w:numId="6">
    <w:abstractNumId w:val="9"/>
  </w:num>
  <w:num w:numId="7">
    <w:abstractNumId w:val="4"/>
  </w:num>
  <w:num w:numId="8">
    <w:abstractNumId w:val="10"/>
  </w:num>
  <w:num w:numId="9">
    <w:abstractNumId w:val="0"/>
  </w:num>
  <w:num w:numId="10">
    <w:abstractNumId w:val="2"/>
  </w:num>
  <w:num w:numId="11">
    <w:abstractNumId w:val="7"/>
  </w:num>
  <w:num w:numId="12">
    <w:abstractNumId w:val="1"/>
  </w:num>
  <w:num w:numId="13">
    <w:abstractNumId w:val="11"/>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126A77"/>
    <w:rsid w:val="00130E52"/>
    <w:rsid w:val="00240559"/>
    <w:rsid w:val="00286A37"/>
    <w:rsid w:val="00306AD9"/>
    <w:rsid w:val="003074F8"/>
    <w:rsid w:val="003260B5"/>
    <w:rsid w:val="00393E69"/>
    <w:rsid w:val="0040112B"/>
    <w:rsid w:val="00462CEA"/>
    <w:rsid w:val="004A5B59"/>
    <w:rsid w:val="004D6866"/>
    <w:rsid w:val="004E1E68"/>
    <w:rsid w:val="005365D2"/>
    <w:rsid w:val="00555A0F"/>
    <w:rsid w:val="005A7E4F"/>
    <w:rsid w:val="00607B0B"/>
    <w:rsid w:val="006337FE"/>
    <w:rsid w:val="006451AE"/>
    <w:rsid w:val="00656BC5"/>
    <w:rsid w:val="006B73D1"/>
    <w:rsid w:val="006D67F0"/>
    <w:rsid w:val="006E19EF"/>
    <w:rsid w:val="006E4564"/>
    <w:rsid w:val="00716547"/>
    <w:rsid w:val="00722887"/>
    <w:rsid w:val="0077333E"/>
    <w:rsid w:val="00776E3B"/>
    <w:rsid w:val="00795D7F"/>
    <w:rsid w:val="00797F3B"/>
    <w:rsid w:val="007C58C7"/>
    <w:rsid w:val="007C5D40"/>
    <w:rsid w:val="007E15D3"/>
    <w:rsid w:val="007E4625"/>
    <w:rsid w:val="007F75EA"/>
    <w:rsid w:val="00863893"/>
    <w:rsid w:val="009C2437"/>
    <w:rsid w:val="00A63EC5"/>
    <w:rsid w:val="00AE70A1"/>
    <w:rsid w:val="00AF399E"/>
    <w:rsid w:val="00B52B5A"/>
    <w:rsid w:val="00BD37FE"/>
    <w:rsid w:val="00BD4F12"/>
    <w:rsid w:val="00CE7C3E"/>
    <w:rsid w:val="00D60E00"/>
    <w:rsid w:val="00DA30CA"/>
    <w:rsid w:val="00E017D1"/>
    <w:rsid w:val="00E716C1"/>
    <w:rsid w:val="00E87B4F"/>
    <w:rsid w:val="00EE707E"/>
    <w:rsid w:val="00F06061"/>
    <w:rsid w:val="00F96B6F"/>
    <w:rsid w:val="00FA30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35D54"/>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D60E00"/>
    <w:pPr>
      <w:spacing w:before="120" w:after="120"/>
      <w:jc w:val="both"/>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D60E00"/>
    <w:rPr>
      <w:rFonts w:ascii="PT Serif Pro Book" w:hAnsi="PT Serif Pro Book"/>
      <w:sz w:val="24"/>
    </w:rPr>
  </w:style>
  <w:style w:type="paragraph" w:customStyle="1" w:styleId="dg2">
    <w:name w:val="#dg Ü2"/>
    <w:basedOn w:val="dgberschrift"/>
    <w:link w:val="dg2Zchn"/>
    <w:autoRedefine/>
    <w:qFormat/>
    <w:rsid w:val="009C2437"/>
    <w:pPr>
      <w:jc w:val="both"/>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9C2437"/>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semiHidden/>
    <w:unhideWhenUsed/>
    <w:rsid w:val="00555A0F"/>
    <w:pPr>
      <w:spacing w:before="100" w:beforeAutospacing="1" w:after="142" w:line="276" w:lineRule="auto"/>
    </w:pPr>
    <w:rPr>
      <w:rFonts w:ascii="Times New Roman" w:eastAsia="Times New Roman" w:hAnsi="Times New Roman" w:cs="Times New Roman"/>
      <w:sz w:val="24"/>
      <w:szCs w:val="24"/>
      <w:lang w:eastAsia="de-DE"/>
    </w:rPr>
  </w:style>
  <w:style w:type="paragraph" w:customStyle="1" w:styleId="western">
    <w:name w:val="western"/>
    <w:basedOn w:val="Standard"/>
    <w:rsid w:val="00555A0F"/>
    <w:pPr>
      <w:spacing w:before="100" w:beforeAutospacing="1" w:after="142" w:line="276" w:lineRule="auto"/>
    </w:pPr>
    <w:rPr>
      <w:rFonts w:ascii="Times New Roman" w:eastAsia="Times New Roman" w:hAnsi="Times New Roman" w:cs="Times New Roman"/>
      <w:sz w:val="24"/>
      <w:szCs w:val="24"/>
      <w:lang w:eastAsia="de-DE"/>
    </w:rPr>
  </w:style>
  <w:style w:type="paragraph" w:customStyle="1" w:styleId="Footnote">
    <w:name w:val="Footnote"/>
    <w:basedOn w:val="Standard"/>
    <w:rsid w:val="009C2437"/>
    <w:pPr>
      <w:suppressLineNumbers/>
      <w:suppressAutoHyphens/>
      <w:autoSpaceDN w:val="0"/>
      <w:spacing w:after="0" w:line="240" w:lineRule="auto"/>
      <w:ind w:left="339" w:hanging="339"/>
      <w:textAlignment w:val="baseline"/>
    </w:pPr>
    <w:rPr>
      <w:rFonts w:ascii="Liberation Serif" w:eastAsia="NSimSun" w:hAnsi="Liberation Serif" w:cs="Lucida Sans"/>
      <w:kern w:val="3"/>
      <w:sz w:val="20"/>
      <w:szCs w:val="20"/>
      <w:lang w:eastAsia="zh-CN" w:bidi="hi-IN"/>
    </w:rPr>
  </w:style>
  <w:style w:type="character" w:styleId="Funotenzeichen">
    <w:name w:val="footnote reference"/>
    <w:basedOn w:val="Absatz-Standardschriftart"/>
    <w:uiPriority w:val="99"/>
    <w:semiHidden/>
    <w:unhideWhenUsed/>
    <w:rsid w:val="009C2437"/>
    <w:rPr>
      <w:vertAlign w:val="superscript"/>
    </w:rPr>
  </w:style>
  <w:style w:type="paragraph" w:styleId="berarbeitung">
    <w:name w:val="Revision"/>
    <w:hidden/>
    <w:uiPriority w:val="99"/>
    <w:semiHidden/>
    <w:rsid w:val="00D60E00"/>
    <w:pPr>
      <w:spacing w:after="0" w:line="240" w:lineRule="auto"/>
    </w:pPr>
  </w:style>
  <w:style w:type="paragraph" w:styleId="Sprechblasentext">
    <w:name w:val="Balloon Text"/>
    <w:basedOn w:val="Standard"/>
    <w:link w:val="SprechblasentextZchn"/>
    <w:uiPriority w:val="99"/>
    <w:semiHidden/>
    <w:unhideWhenUsed/>
    <w:rsid w:val="00D60E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0E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1172836355">
      <w:bodyDiv w:val="1"/>
      <w:marLeft w:val="0"/>
      <w:marRight w:val="0"/>
      <w:marTop w:val="0"/>
      <w:marBottom w:val="0"/>
      <w:divBdr>
        <w:top w:val="none" w:sz="0" w:space="0" w:color="auto"/>
        <w:left w:val="none" w:sz="0" w:space="0" w:color="auto"/>
        <w:bottom w:val="none" w:sz="0" w:space="0" w:color="auto"/>
        <w:right w:val="none" w:sz="0" w:space="0" w:color="auto"/>
      </w:divBdr>
    </w:div>
    <w:div w:id="1252079659">
      <w:bodyDiv w:val="1"/>
      <w:marLeft w:val="0"/>
      <w:marRight w:val="0"/>
      <w:marTop w:val="0"/>
      <w:marBottom w:val="0"/>
      <w:divBdr>
        <w:top w:val="none" w:sz="0" w:space="0" w:color="auto"/>
        <w:left w:val="none" w:sz="0" w:space="0" w:color="auto"/>
        <w:bottom w:val="none" w:sz="0" w:space="0" w:color="auto"/>
        <w:right w:val="none" w:sz="0" w:space="0" w:color="auto"/>
      </w:divBdr>
    </w:div>
    <w:div w:id="1351950884">
      <w:bodyDiv w:val="1"/>
      <w:marLeft w:val="0"/>
      <w:marRight w:val="0"/>
      <w:marTop w:val="0"/>
      <w:marBottom w:val="0"/>
      <w:divBdr>
        <w:top w:val="none" w:sz="0" w:space="0" w:color="auto"/>
        <w:left w:val="none" w:sz="0" w:space="0" w:color="auto"/>
        <w:bottom w:val="none" w:sz="0" w:space="0" w:color="auto"/>
        <w:right w:val="none" w:sz="0" w:space="0" w:color="auto"/>
      </w:divBdr>
    </w:div>
    <w:div w:id="1366364188">
      <w:bodyDiv w:val="1"/>
      <w:marLeft w:val="0"/>
      <w:marRight w:val="0"/>
      <w:marTop w:val="0"/>
      <w:marBottom w:val="0"/>
      <w:divBdr>
        <w:top w:val="none" w:sz="0" w:space="0" w:color="auto"/>
        <w:left w:val="none" w:sz="0" w:space="0" w:color="auto"/>
        <w:bottom w:val="none" w:sz="0" w:space="0" w:color="auto"/>
        <w:right w:val="none" w:sz="0" w:space="0" w:color="auto"/>
      </w:divBdr>
    </w:div>
    <w:div w:id="1412893776">
      <w:bodyDiv w:val="1"/>
      <w:marLeft w:val="0"/>
      <w:marRight w:val="0"/>
      <w:marTop w:val="0"/>
      <w:marBottom w:val="0"/>
      <w:divBdr>
        <w:top w:val="none" w:sz="0" w:space="0" w:color="auto"/>
        <w:left w:val="none" w:sz="0" w:space="0" w:color="auto"/>
        <w:bottom w:val="none" w:sz="0" w:space="0" w:color="auto"/>
        <w:right w:val="none" w:sz="0" w:space="0" w:color="auto"/>
      </w:divBdr>
    </w:div>
    <w:div w:id="1570848026">
      <w:bodyDiv w:val="1"/>
      <w:marLeft w:val="0"/>
      <w:marRight w:val="0"/>
      <w:marTop w:val="0"/>
      <w:marBottom w:val="0"/>
      <w:divBdr>
        <w:top w:val="none" w:sz="0" w:space="0" w:color="auto"/>
        <w:left w:val="none" w:sz="0" w:space="0" w:color="auto"/>
        <w:bottom w:val="none" w:sz="0" w:space="0" w:color="auto"/>
        <w:right w:val="none" w:sz="0" w:space="0" w:color="auto"/>
      </w:divBdr>
    </w:div>
    <w:div w:id="1723138952">
      <w:bodyDiv w:val="1"/>
      <w:marLeft w:val="0"/>
      <w:marRight w:val="0"/>
      <w:marTop w:val="0"/>
      <w:marBottom w:val="0"/>
      <w:divBdr>
        <w:top w:val="none" w:sz="0" w:space="0" w:color="auto"/>
        <w:left w:val="none" w:sz="0" w:space="0" w:color="auto"/>
        <w:bottom w:val="none" w:sz="0" w:space="0" w:color="auto"/>
        <w:right w:val="none" w:sz="0" w:space="0" w:color="auto"/>
      </w:divBdr>
    </w:div>
    <w:div w:id="1857035666">
      <w:bodyDiv w:val="1"/>
      <w:marLeft w:val="0"/>
      <w:marRight w:val="0"/>
      <w:marTop w:val="0"/>
      <w:marBottom w:val="0"/>
      <w:divBdr>
        <w:top w:val="none" w:sz="0" w:space="0" w:color="auto"/>
        <w:left w:val="none" w:sz="0" w:space="0" w:color="auto"/>
        <w:bottom w:val="none" w:sz="0" w:space="0" w:color="auto"/>
        <w:right w:val="none" w:sz="0" w:space="0" w:color="auto"/>
      </w:divBdr>
    </w:div>
    <w:div w:id="19560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shadow.org/materials" TargetMode="External"/><Relationship Id="rId12" Type="http://schemas.openxmlformats.org/officeDocument/2006/relationships/hyperlink" Target="https://creativecommons.org/licenses/by-sa/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3kollektiv.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gital-global.ne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9453</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9</cp:revision>
  <dcterms:created xsi:type="dcterms:W3CDTF">2020-07-01T17:18:00Z</dcterms:created>
  <dcterms:modified xsi:type="dcterms:W3CDTF">2021-11-03T11:55:00Z</dcterms:modified>
</cp:coreProperties>
</file>